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68" w:rsidRPr="00CF0E68" w:rsidRDefault="00CF0E68" w:rsidP="00CF0E68">
      <w:pPr>
        <w:spacing w:line="240" w:lineRule="auto"/>
        <w:rPr>
          <w:rFonts w:ascii="Century Gothic" w:hAnsi="Century Gothic" w:cs="Times New Roman"/>
          <w:b/>
          <w:sz w:val="24"/>
          <w:szCs w:val="24"/>
          <w:u w:val="single"/>
        </w:rPr>
      </w:pPr>
      <w:r w:rsidRPr="00CF0E68">
        <w:rPr>
          <w:rFonts w:ascii="Century Gothic" w:hAnsi="Century Gothic" w:cs="Times New Roman"/>
          <w:b/>
          <w:sz w:val="36"/>
          <w:szCs w:val="24"/>
          <w:u w:val="single"/>
        </w:rPr>
        <w:t>Pump capacity</w:t>
      </w:r>
      <w:r w:rsidRPr="00CF0E68">
        <w:rPr>
          <w:rFonts w:ascii="Century Gothic" w:hAnsi="Century Gothic" w:cs="Times New Roman"/>
          <w:b/>
          <w:sz w:val="24"/>
          <w:szCs w:val="24"/>
          <w:u w:val="single"/>
        </w:rPr>
        <w:t>:</w:t>
      </w:r>
    </w:p>
    <w:p w:rsid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>Working Horse Power, WHP= H*Q/3960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>Breaking Horse Power, BHP= WHP/</w:t>
      </w:r>
      <w:r w:rsidRPr="00CF0E68">
        <w:rPr>
          <w:rFonts w:ascii="Arial" w:hAnsi="Arial" w:cs="Arial"/>
          <w:sz w:val="24"/>
          <w:szCs w:val="24"/>
        </w:rPr>
        <w:t>ɳ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Where, </w:t>
      </w:r>
      <w:r w:rsidRPr="00CF0E68">
        <w:rPr>
          <w:rFonts w:ascii="Arial" w:hAnsi="Arial" w:cs="Arial"/>
          <w:sz w:val="24"/>
          <w:szCs w:val="24"/>
        </w:rPr>
        <w:t>ɳ</w:t>
      </w:r>
      <w:r w:rsidRPr="00CF0E68">
        <w:rPr>
          <w:rFonts w:ascii="Century Gothic" w:hAnsi="Century Gothic" w:cs="Times New Roman"/>
          <w:sz w:val="24"/>
          <w:szCs w:val="24"/>
        </w:rPr>
        <w:t xml:space="preserve">= Pump Efficiency 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 Where, H= Total head or lift of the pump (</w:t>
      </w:r>
      <w:proofErr w:type="spellStart"/>
      <w:r w:rsidRPr="00CF0E68">
        <w:rPr>
          <w:rFonts w:ascii="Century Gothic" w:hAnsi="Century Gothic" w:cs="Times New Roman"/>
          <w:sz w:val="24"/>
          <w:szCs w:val="24"/>
        </w:rPr>
        <w:t>ft</w:t>
      </w:r>
      <w:proofErr w:type="spellEnd"/>
      <w:r w:rsidRPr="00CF0E68">
        <w:rPr>
          <w:rFonts w:ascii="Century Gothic" w:hAnsi="Century Gothic" w:cs="Times New Roman"/>
          <w:sz w:val="24"/>
          <w:szCs w:val="24"/>
        </w:rPr>
        <w:t>)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                  =Static head + Velocity head + Friction head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>Again, Static head = Suction head + Delivery head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  <w:vertAlign w:val="subscript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         So, H = </w:t>
      </w:r>
      <w:proofErr w:type="spellStart"/>
      <w:r w:rsidRPr="00CF0E68">
        <w:rPr>
          <w:rFonts w:ascii="Century Gothic" w:hAnsi="Century Gothic" w:cs="Times New Roman"/>
          <w:sz w:val="24"/>
          <w:szCs w:val="24"/>
        </w:rPr>
        <w:t>h</w:t>
      </w:r>
      <w:r w:rsidRPr="00CF0E68">
        <w:rPr>
          <w:rFonts w:ascii="Century Gothic" w:hAnsi="Century Gothic" w:cs="Times New Roman"/>
          <w:sz w:val="24"/>
          <w:szCs w:val="24"/>
          <w:vertAlign w:val="subscript"/>
        </w:rPr>
        <w:t>s</w:t>
      </w:r>
      <w:proofErr w:type="spellEnd"/>
      <w:r w:rsidRPr="00CF0E68">
        <w:rPr>
          <w:rFonts w:ascii="Century Gothic" w:hAnsi="Century Gothic" w:cs="Times New Roman"/>
          <w:sz w:val="24"/>
          <w:szCs w:val="24"/>
        </w:rPr>
        <w:t xml:space="preserve">+ </w:t>
      </w:r>
      <w:proofErr w:type="spellStart"/>
      <w:proofErr w:type="gramStart"/>
      <w:r w:rsidRPr="00CF0E68">
        <w:rPr>
          <w:rFonts w:ascii="Century Gothic" w:hAnsi="Century Gothic" w:cs="Times New Roman"/>
          <w:sz w:val="24"/>
          <w:szCs w:val="24"/>
        </w:rPr>
        <w:t>h</w:t>
      </w:r>
      <w:r w:rsidRPr="00CF0E68">
        <w:rPr>
          <w:rFonts w:ascii="Century Gothic" w:hAnsi="Century Gothic" w:cs="Times New Roman"/>
          <w:sz w:val="24"/>
          <w:szCs w:val="24"/>
          <w:vertAlign w:val="subscript"/>
        </w:rPr>
        <w:t>d</w:t>
      </w:r>
      <w:proofErr w:type="spellEnd"/>
      <w:proofErr w:type="gramEnd"/>
      <w:r w:rsidRPr="00CF0E68">
        <w:rPr>
          <w:rFonts w:ascii="Century Gothic" w:hAnsi="Century Gothic" w:cs="Times New Roman"/>
          <w:sz w:val="24"/>
          <w:szCs w:val="24"/>
        </w:rPr>
        <w:t xml:space="preserve"> + </w:t>
      </w:r>
      <w:proofErr w:type="spellStart"/>
      <w:r w:rsidRPr="00CF0E68">
        <w:rPr>
          <w:rFonts w:ascii="Century Gothic" w:hAnsi="Century Gothic" w:cs="Times New Roman"/>
          <w:sz w:val="24"/>
          <w:szCs w:val="24"/>
        </w:rPr>
        <w:t>h</w:t>
      </w:r>
      <w:r w:rsidRPr="00CF0E68">
        <w:rPr>
          <w:rFonts w:ascii="Century Gothic" w:hAnsi="Century Gothic" w:cs="Times New Roman"/>
          <w:sz w:val="24"/>
          <w:szCs w:val="24"/>
          <w:vertAlign w:val="subscript"/>
        </w:rPr>
        <w:t>v</w:t>
      </w:r>
      <w:proofErr w:type="spellEnd"/>
      <w:r w:rsidRPr="00CF0E68">
        <w:rPr>
          <w:rFonts w:ascii="Century Gothic" w:hAnsi="Century Gothic" w:cs="Times New Roman"/>
          <w:sz w:val="24"/>
          <w:szCs w:val="24"/>
          <w:vertAlign w:val="subscript"/>
        </w:rPr>
        <w:t xml:space="preserve"> </w:t>
      </w:r>
      <w:r w:rsidRPr="00CF0E68">
        <w:rPr>
          <w:rFonts w:ascii="Century Gothic" w:hAnsi="Century Gothic" w:cs="Times New Roman"/>
          <w:sz w:val="24"/>
          <w:szCs w:val="24"/>
        </w:rPr>
        <w:t xml:space="preserve">+ </w:t>
      </w:r>
      <w:proofErr w:type="spellStart"/>
      <w:r w:rsidRPr="00CF0E68">
        <w:rPr>
          <w:rFonts w:ascii="Century Gothic" w:hAnsi="Century Gothic" w:cs="Times New Roman"/>
          <w:sz w:val="24"/>
          <w:szCs w:val="24"/>
        </w:rPr>
        <w:t>h</w:t>
      </w:r>
      <w:r w:rsidRPr="00CF0E68">
        <w:rPr>
          <w:rFonts w:ascii="Century Gothic" w:hAnsi="Century Gothic" w:cs="Times New Roman"/>
          <w:sz w:val="24"/>
          <w:szCs w:val="24"/>
          <w:vertAlign w:val="subscript"/>
        </w:rPr>
        <w:t>f</w:t>
      </w:r>
      <w:proofErr w:type="spellEnd"/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b/>
          <w:sz w:val="24"/>
          <w:szCs w:val="24"/>
        </w:rPr>
      </w:pPr>
      <w:r w:rsidRPr="00CF0E68">
        <w:rPr>
          <w:rFonts w:ascii="Century Gothic" w:hAnsi="Century Gothic" w:cs="Times New Roman"/>
          <w:b/>
          <w:sz w:val="28"/>
          <w:szCs w:val="24"/>
        </w:rPr>
        <w:t>Static head</w:t>
      </w:r>
      <w:r w:rsidRPr="00CF0E68">
        <w:rPr>
          <w:rFonts w:ascii="Century Gothic" w:hAnsi="Century Gothic" w:cs="Times New Roman"/>
          <w:b/>
          <w:sz w:val="24"/>
          <w:szCs w:val="24"/>
        </w:rPr>
        <w:t>: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Suction head, </w:t>
      </w:r>
      <w:proofErr w:type="spellStart"/>
      <w:r w:rsidRPr="00CF0E68">
        <w:rPr>
          <w:rFonts w:ascii="Century Gothic" w:hAnsi="Century Gothic" w:cs="Times New Roman"/>
          <w:sz w:val="24"/>
          <w:szCs w:val="24"/>
        </w:rPr>
        <w:t>h</w:t>
      </w:r>
      <w:r w:rsidRPr="00CF0E68">
        <w:rPr>
          <w:rFonts w:ascii="Century Gothic" w:hAnsi="Century Gothic" w:cs="Times New Roman"/>
          <w:sz w:val="24"/>
          <w:szCs w:val="24"/>
          <w:vertAlign w:val="subscript"/>
        </w:rPr>
        <w:t>s</w:t>
      </w:r>
      <w:proofErr w:type="spellEnd"/>
      <w:r w:rsidRPr="00CF0E68">
        <w:rPr>
          <w:rFonts w:ascii="Century Gothic" w:hAnsi="Century Gothic" w:cs="Times New Roman"/>
          <w:sz w:val="24"/>
          <w:szCs w:val="24"/>
        </w:rPr>
        <w:t xml:space="preserve"> = 0 (since submersible pump)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Delivery head, </w:t>
      </w:r>
      <w:proofErr w:type="spellStart"/>
      <w:proofErr w:type="gramStart"/>
      <w:r w:rsidRPr="00CF0E68">
        <w:rPr>
          <w:rFonts w:ascii="Century Gothic" w:hAnsi="Century Gothic" w:cs="Times New Roman"/>
          <w:sz w:val="24"/>
          <w:szCs w:val="24"/>
        </w:rPr>
        <w:t>h</w:t>
      </w:r>
      <w:r w:rsidRPr="00CF0E68">
        <w:rPr>
          <w:rFonts w:ascii="Century Gothic" w:hAnsi="Century Gothic" w:cs="Times New Roman"/>
          <w:sz w:val="24"/>
          <w:szCs w:val="24"/>
          <w:vertAlign w:val="subscript"/>
        </w:rPr>
        <w:t>d</w:t>
      </w:r>
      <w:proofErr w:type="spellEnd"/>
      <w:proofErr w:type="gramEnd"/>
      <w:r w:rsidRPr="00CF0E68">
        <w:rPr>
          <w:rFonts w:ascii="Century Gothic" w:hAnsi="Century Gothic" w:cs="Times New Roman"/>
          <w:sz w:val="24"/>
          <w:szCs w:val="24"/>
          <w:vertAlign w:val="subscript"/>
        </w:rPr>
        <w:t xml:space="preserve"> </w:t>
      </w:r>
      <w:r w:rsidRPr="00CF0E68">
        <w:rPr>
          <w:rFonts w:ascii="Century Gothic" w:hAnsi="Century Gothic" w:cs="Times New Roman"/>
          <w:sz w:val="24"/>
          <w:szCs w:val="24"/>
        </w:rPr>
        <w:t xml:space="preserve">= Static water level + Maximum building height 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/>
          <w:sz w:val="24"/>
          <w:szCs w:val="24"/>
        </w:rPr>
        <w:tab/>
      </w:r>
      <w:r w:rsidRPr="00CF0E68">
        <w:rPr>
          <w:rFonts w:ascii="Century Gothic" w:hAnsi="Century Gothic"/>
          <w:sz w:val="24"/>
          <w:szCs w:val="24"/>
        </w:rPr>
        <w:tab/>
      </w:r>
      <w:r w:rsidRPr="00CF0E68">
        <w:rPr>
          <w:rFonts w:ascii="Century Gothic" w:hAnsi="Century Gothic"/>
          <w:sz w:val="24"/>
          <w:szCs w:val="24"/>
        </w:rPr>
        <w:tab/>
        <w:t xml:space="preserve">= </w:t>
      </w:r>
      <w:r w:rsidR="002455F9">
        <w:rPr>
          <w:rFonts w:ascii="Century Gothic" w:hAnsi="Century Gothic" w:cs="Times New Roman"/>
          <w:sz w:val="24"/>
          <w:szCs w:val="24"/>
        </w:rPr>
        <w:t>180’+60’= 2</w:t>
      </w:r>
      <w:r w:rsidRPr="00CF0E68">
        <w:rPr>
          <w:rFonts w:ascii="Century Gothic" w:hAnsi="Century Gothic" w:cs="Times New Roman"/>
          <w:sz w:val="24"/>
          <w:szCs w:val="24"/>
        </w:rPr>
        <w:t>40’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8"/>
          <w:szCs w:val="24"/>
        </w:rPr>
      </w:pPr>
      <w:r w:rsidRPr="00CF0E68">
        <w:rPr>
          <w:rFonts w:ascii="Century Gothic" w:hAnsi="Century Gothic" w:cs="Times New Roman"/>
          <w:b/>
          <w:bCs/>
          <w:sz w:val="28"/>
          <w:szCs w:val="24"/>
        </w:rPr>
        <w:t>Velocity head:</w:t>
      </w:r>
    </w:p>
    <w:p w:rsidR="00CF0E68" w:rsidRPr="00CF0E68" w:rsidRDefault="00CF0E68" w:rsidP="00CF0E68">
      <w:pPr>
        <w:spacing w:line="240" w:lineRule="auto"/>
        <w:ind w:firstLine="720"/>
        <w:jc w:val="both"/>
        <w:rPr>
          <w:rFonts w:ascii="Century Gothic" w:hAnsi="Century Gothic" w:cs="Times New Roman"/>
          <w:sz w:val="24"/>
          <w:szCs w:val="24"/>
        </w:rPr>
      </w:pPr>
      <w:proofErr w:type="spellStart"/>
      <w:proofErr w:type="gramStart"/>
      <w:r w:rsidRPr="00CF0E68">
        <w:rPr>
          <w:rFonts w:ascii="Century Gothic" w:hAnsi="Century Gothic" w:cs="Times New Roman"/>
          <w:sz w:val="24"/>
          <w:szCs w:val="24"/>
        </w:rPr>
        <w:t>h</w:t>
      </w:r>
      <w:r w:rsidRPr="00CF0E68">
        <w:rPr>
          <w:rFonts w:ascii="Century Gothic" w:hAnsi="Century Gothic" w:cs="Times New Roman"/>
          <w:sz w:val="24"/>
          <w:szCs w:val="24"/>
          <w:vertAlign w:val="subscript"/>
        </w:rPr>
        <w:t>v</w:t>
      </w:r>
      <w:proofErr w:type="spellEnd"/>
      <w:proofErr w:type="gramEnd"/>
      <w:r w:rsidRPr="00CF0E68">
        <w:rPr>
          <w:rFonts w:ascii="Century Gothic" w:hAnsi="Century Gothic" w:cs="Times New Roman"/>
          <w:sz w:val="24"/>
          <w:szCs w:val="24"/>
        </w:rPr>
        <w:t xml:space="preserve"> = v</w:t>
      </w:r>
      <w:r w:rsidRPr="00CF0E68">
        <w:rPr>
          <w:rFonts w:ascii="Century Gothic" w:hAnsi="Century Gothic" w:cs="Times New Roman"/>
          <w:sz w:val="24"/>
          <w:szCs w:val="24"/>
          <w:vertAlign w:val="superscript"/>
        </w:rPr>
        <w:t>2</w:t>
      </w:r>
      <w:r w:rsidRPr="00CF0E68">
        <w:rPr>
          <w:rFonts w:ascii="Century Gothic" w:hAnsi="Century Gothic" w:cs="Times New Roman"/>
          <w:sz w:val="24"/>
          <w:szCs w:val="24"/>
        </w:rPr>
        <w:t>/ 2g  (Assuming, Velocity of water supply = 3 fps)</w:t>
      </w:r>
    </w:p>
    <w:p w:rsidR="00CF0E68" w:rsidRPr="00CF0E68" w:rsidRDefault="00CF0E68" w:rsidP="00CF0E68">
      <w:pPr>
        <w:spacing w:line="240" w:lineRule="auto"/>
        <w:ind w:firstLine="720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= 3</w:t>
      </w:r>
      <w:r w:rsidRPr="00CF0E68">
        <w:rPr>
          <w:rFonts w:ascii="Century Gothic" w:hAnsi="Century Gothic" w:cs="Times New Roman"/>
          <w:sz w:val="24"/>
          <w:szCs w:val="24"/>
          <w:vertAlign w:val="superscript"/>
        </w:rPr>
        <w:t>2</w:t>
      </w:r>
      <w:proofErr w:type="gramStart"/>
      <w:r w:rsidRPr="00CF0E68">
        <w:rPr>
          <w:rFonts w:ascii="Century Gothic" w:hAnsi="Century Gothic" w:cs="Times New Roman"/>
          <w:sz w:val="24"/>
          <w:szCs w:val="24"/>
        </w:rPr>
        <w:t>/(</w:t>
      </w:r>
      <w:proofErr w:type="gramEnd"/>
      <w:r w:rsidRPr="00CF0E68">
        <w:rPr>
          <w:rFonts w:ascii="Century Gothic" w:hAnsi="Century Gothic" w:cs="Times New Roman"/>
          <w:sz w:val="24"/>
          <w:szCs w:val="24"/>
        </w:rPr>
        <w:t>2*32) =0.14’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b/>
          <w:bCs/>
          <w:sz w:val="28"/>
          <w:szCs w:val="24"/>
        </w:rPr>
      </w:pPr>
      <w:r w:rsidRPr="00CF0E68">
        <w:rPr>
          <w:rFonts w:ascii="Century Gothic" w:hAnsi="Century Gothic" w:cs="Times New Roman"/>
          <w:b/>
          <w:bCs/>
          <w:sz w:val="28"/>
          <w:szCs w:val="24"/>
        </w:rPr>
        <w:t>Friction head: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b/>
          <w:sz w:val="28"/>
          <w:szCs w:val="24"/>
          <w:u w:val="single"/>
        </w:rPr>
      </w:pPr>
      <w:r w:rsidRPr="00CF0E68">
        <w:rPr>
          <w:rFonts w:ascii="Century Gothic" w:hAnsi="Century Gothic" w:cs="Times New Roman"/>
          <w:b/>
          <w:sz w:val="28"/>
          <w:szCs w:val="24"/>
          <w:u w:val="single"/>
        </w:rPr>
        <w:t>For pump 1: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>Friction loss is assumed to be 10% of maximum pipe length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Maximum pipe length = Maximum horizontal distance +Maximum height of the building 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ab/>
      </w:r>
      <w:r w:rsidRPr="00CF0E68">
        <w:rPr>
          <w:rFonts w:ascii="Century Gothic" w:hAnsi="Century Gothic" w:cs="Times New Roman"/>
          <w:sz w:val="24"/>
          <w:szCs w:val="24"/>
        </w:rPr>
        <w:tab/>
      </w:r>
      <w:r w:rsidRPr="00CF0E68">
        <w:rPr>
          <w:rFonts w:ascii="Century Gothic" w:hAnsi="Century Gothic" w:cs="Times New Roman"/>
          <w:sz w:val="24"/>
          <w:szCs w:val="24"/>
        </w:rPr>
        <w:tab/>
        <w:t xml:space="preserve">      + Height of overhead tank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                                 = </w:t>
      </w:r>
      <w:r w:rsidR="00485D9F">
        <w:rPr>
          <w:rFonts w:ascii="Century Gothic" w:hAnsi="Century Gothic" w:cs="Times New Roman"/>
          <w:sz w:val="24"/>
          <w:szCs w:val="24"/>
        </w:rPr>
        <w:t>642’+6</w:t>
      </w:r>
      <w:r w:rsidRPr="00CF0E68">
        <w:rPr>
          <w:rFonts w:ascii="Century Gothic" w:hAnsi="Century Gothic" w:cs="Times New Roman"/>
          <w:sz w:val="24"/>
          <w:szCs w:val="24"/>
        </w:rPr>
        <w:t xml:space="preserve">0’+12’ = </w:t>
      </w:r>
      <w:r w:rsidR="00485D9F">
        <w:rPr>
          <w:rFonts w:ascii="Century Gothic" w:hAnsi="Century Gothic" w:cs="Times New Roman"/>
          <w:sz w:val="24"/>
          <w:szCs w:val="24"/>
        </w:rPr>
        <w:t>714</w:t>
      </w:r>
      <w:r w:rsidRPr="00CF0E68">
        <w:rPr>
          <w:rFonts w:ascii="Century Gothic" w:hAnsi="Century Gothic" w:cs="Times New Roman"/>
          <w:sz w:val="24"/>
          <w:szCs w:val="24"/>
        </w:rPr>
        <w:t>’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>Friction Head = Maximum pipe length* 10%</w:t>
      </w:r>
    </w:p>
    <w:p w:rsidR="00CF0E68" w:rsidRPr="00CF0E68" w:rsidRDefault="00CF0E68" w:rsidP="00CF0E68">
      <w:pPr>
        <w:spacing w:line="240" w:lineRule="auto"/>
        <w:ind w:left="720" w:firstLine="720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= </w:t>
      </w:r>
      <w:r w:rsidR="00485D9F">
        <w:rPr>
          <w:rFonts w:ascii="Century Gothic" w:hAnsi="Century Gothic" w:cs="Times New Roman"/>
          <w:sz w:val="24"/>
          <w:szCs w:val="24"/>
        </w:rPr>
        <w:t>714</w:t>
      </w:r>
      <w:r w:rsidRPr="00CF0E68">
        <w:rPr>
          <w:rFonts w:ascii="Century Gothic" w:hAnsi="Century Gothic" w:cs="Times New Roman"/>
          <w:sz w:val="24"/>
          <w:szCs w:val="24"/>
        </w:rPr>
        <w:t xml:space="preserve">’*0.1 = </w:t>
      </w:r>
      <w:r w:rsidR="00485D9F">
        <w:rPr>
          <w:rFonts w:ascii="Century Gothic" w:hAnsi="Century Gothic" w:cs="Times New Roman"/>
          <w:sz w:val="24"/>
          <w:szCs w:val="24"/>
        </w:rPr>
        <w:t>71.4</w:t>
      </w:r>
      <w:r w:rsidRPr="00CF0E68">
        <w:rPr>
          <w:rFonts w:ascii="Century Gothic" w:hAnsi="Century Gothic" w:cs="Times New Roman"/>
          <w:sz w:val="24"/>
          <w:szCs w:val="24"/>
        </w:rPr>
        <w:t>’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>So, Total head, H = static head+ velocity head+ friction head</w:t>
      </w:r>
    </w:p>
    <w:p w:rsidR="00CF0E68" w:rsidRPr="00CF0E68" w:rsidRDefault="00485D9F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lastRenderedPageBreak/>
        <w:t xml:space="preserve">                           = 2</w:t>
      </w:r>
      <w:r w:rsidR="00CF0E68" w:rsidRPr="00CF0E68">
        <w:rPr>
          <w:rFonts w:ascii="Century Gothic" w:hAnsi="Century Gothic" w:cs="Times New Roman"/>
          <w:sz w:val="24"/>
          <w:szCs w:val="24"/>
        </w:rPr>
        <w:t xml:space="preserve">40’+ 0.14’+ </w:t>
      </w:r>
      <w:r>
        <w:rPr>
          <w:rFonts w:ascii="Century Gothic" w:hAnsi="Century Gothic" w:cs="Times New Roman"/>
          <w:sz w:val="24"/>
          <w:szCs w:val="24"/>
        </w:rPr>
        <w:t>71.4</w:t>
      </w:r>
      <w:r w:rsidR="00CF0E68" w:rsidRPr="00CF0E68">
        <w:rPr>
          <w:rFonts w:ascii="Century Gothic" w:hAnsi="Century Gothic" w:cs="Times New Roman"/>
          <w:sz w:val="24"/>
          <w:szCs w:val="24"/>
        </w:rPr>
        <w:t>’</w:t>
      </w:r>
    </w:p>
    <w:p w:rsidR="00CF0E68" w:rsidRPr="00CF0E68" w:rsidRDefault="00CF0E68" w:rsidP="00CF0E68">
      <w:pPr>
        <w:spacing w:line="240" w:lineRule="auto"/>
        <w:ind w:firstLine="720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          = </w:t>
      </w:r>
      <w:r w:rsidR="00485D9F">
        <w:rPr>
          <w:rFonts w:ascii="Century Gothic" w:hAnsi="Century Gothic" w:cs="Times New Roman"/>
          <w:sz w:val="24"/>
          <w:szCs w:val="24"/>
        </w:rPr>
        <w:t>311.54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Yield of well, Q = </w:t>
      </w:r>
      <w:r w:rsidR="00A94F16">
        <w:rPr>
          <w:rFonts w:ascii="Century Gothic" w:hAnsi="Century Gothic" w:cs="Times New Roman"/>
          <w:sz w:val="24"/>
          <w:szCs w:val="24"/>
        </w:rPr>
        <w:t>86508</w:t>
      </w:r>
      <w:r w:rsidRPr="00CF0E68">
        <w:rPr>
          <w:rFonts w:ascii="Century Gothic" w:hAnsi="Century Gothic" w:cs="Times New Roman"/>
          <w:sz w:val="24"/>
          <w:szCs w:val="24"/>
        </w:rPr>
        <w:t xml:space="preserve"> </w:t>
      </w:r>
      <w:proofErr w:type="spellStart"/>
      <w:r w:rsidRPr="00CF0E68">
        <w:rPr>
          <w:rFonts w:ascii="Century Gothic" w:hAnsi="Century Gothic" w:cs="Times New Roman"/>
          <w:sz w:val="24"/>
          <w:szCs w:val="24"/>
        </w:rPr>
        <w:t>lph</w:t>
      </w:r>
      <w:proofErr w:type="spellEnd"/>
      <w:r w:rsidRPr="00CF0E68">
        <w:rPr>
          <w:rFonts w:ascii="Century Gothic" w:hAnsi="Century Gothic" w:cs="Times New Roman"/>
          <w:sz w:val="24"/>
          <w:szCs w:val="24"/>
        </w:rPr>
        <w:t xml:space="preserve"> </w:t>
      </w:r>
    </w:p>
    <w:p w:rsidR="00CF0E68" w:rsidRPr="00CF0E68" w:rsidRDefault="00CF0E68" w:rsidP="00CF0E68">
      <w:pPr>
        <w:spacing w:line="240" w:lineRule="auto"/>
        <w:ind w:left="1440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   = </w:t>
      </w:r>
      <w:r w:rsidR="00A94F16">
        <w:rPr>
          <w:rFonts w:ascii="Century Gothic" w:hAnsi="Century Gothic" w:cs="Times New Roman"/>
          <w:sz w:val="24"/>
          <w:szCs w:val="24"/>
        </w:rPr>
        <w:t>86508</w:t>
      </w:r>
      <w:r w:rsidRPr="00CF0E68">
        <w:rPr>
          <w:rFonts w:ascii="Century Gothic" w:hAnsi="Century Gothic" w:cs="Times New Roman"/>
          <w:sz w:val="24"/>
          <w:szCs w:val="24"/>
        </w:rPr>
        <w:t>/227.13</w:t>
      </w:r>
    </w:p>
    <w:p w:rsidR="00CF0E68" w:rsidRPr="00CF0E68" w:rsidRDefault="00A94F16" w:rsidP="00CF0E68">
      <w:pPr>
        <w:spacing w:line="240" w:lineRule="auto"/>
        <w:ind w:left="1440"/>
        <w:jc w:val="both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        = 381</w:t>
      </w:r>
      <w:r w:rsidR="00CF0E68" w:rsidRPr="00CF0E68">
        <w:rPr>
          <w:rFonts w:ascii="Century Gothic" w:hAnsi="Century Gothic" w:cs="Times New Roman"/>
          <w:sz w:val="24"/>
          <w:szCs w:val="24"/>
        </w:rPr>
        <w:t xml:space="preserve"> </w:t>
      </w:r>
      <w:proofErr w:type="spellStart"/>
      <w:r w:rsidR="00CF0E68" w:rsidRPr="00CF0E68">
        <w:rPr>
          <w:rFonts w:ascii="Century Gothic" w:hAnsi="Century Gothic" w:cs="Times New Roman"/>
          <w:sz w:val="24"/>
          <w:szCs w:val="24"/>
        </w:rPr>
        <w:t>gpm</w:t>
      </w:r>
      <w:proofErr w:type="spellEnd"/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>WHP= HQ/3960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    = (</w:t>
      </w:r>
      <w:r w:rsidR="00BB408B">
        <w:rPr>
          <w:rFonts w:ascii="Century Gothic" w:hAnsi="Century Gothic" w:cs="Times New Roman"/>
          <w:sz w:val="24"/>
          <w:szCs w:val="24"/>
        </w:rPr>
        <w:t>311.54*381</w:t>
      </w:r>
      <w:r w:rsidRPr="00CF0E68">
        <w:rPr>
          <w:rFonts w:ascii="Century Gothic" w:hAnsi="Century Gothic" w:cs="Times New Roman"/>
          <w:sz w:val="24"/>
          <w:szCs w:val="24"/>
        </w:rPr>
        <w:t>)/3960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    = </w:t>
      </w:r>
      <w:r w:rsidR="00BB408B">
        <w:rPr>
          <w:rFonts w:ascii="Century Gothic" w:hAnsi="Century Gothic" w:cs="Times New Roman"/>
          <w:sz w:val="24"/>
          <w:szCs w:val="24"/>
        </w:rPr>
        <w:t>30</w:t>
      </w:r>
      <w:r w:rsidRPr="00CF0E68">
        <w:rPr>
          <w:rFonts w:ascii="Century Gothic" w:hAnsi="Century Gothic" w:cs="Times New Roman"/>
          <w:sz w:val="24"/>
          <w:szCs w:val="24"/>
        </w:rPr>
        <w:t xml:space="preserve"> HP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Let, pump efficiency, </w:t>
      </w:r>
      <w:r w:rsidRPr="00CF0E68">
        <w:rPr>
          <w:rFonts w:ascii="Arial" w:hAnsi="Arial" w:cs="Arial"/>
          <w:sz w:val="24"/>
          <w:szCs w:val="24"/>
        </w:rPr>
        <w:t>ɳ</w:t>
      </w:r>
      <w:r w:rsidRPr="00CF0E68">
        <w:rPr>
          <w:rFonts w:ascii="Century Gothic" w:hAnsi="Century Gothic" w:cs="Times New Roman"/>
          <w:sz w:val="24"/>
          <w:szCs w:val="24"/>
        </w:rPr>
        <w:t xml:space="preserve"> = 75% 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BHP= WHP/ </w:t>
      </w:r>
      <w:r w:rsidRPr="00CF0E68">
        <w:rPr>
          <w:rFonts w:ascii="Arial" w:hAnsi="Arial" w:cs="Arial"/>
          <w:sz w:val="24"/>
          <w:szCs w:val="24"/>
        </w:rPr>
        <w:t>ɳ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  = </w:t>
      </w:r>
      <w:r w:rsidR="00BB408B">
        <w:rPr>
          <w:rFonts w:ascii="Century Gothic" w:hAnsi="Century Gothic" w:cs="Times New Roman"/>
          <w:sz w:val="24"/>
          <w:szCs w:val="24"/>
        </w:rPr>
        <w:t>30</w:t>
      </w:r>
      <w:r w:rsidRPr="00CF0E68">
        <w:rPr>
          <w:rFonts w:ascii="Century Gothic" w:hAnsi="Century Gothic" w:cs="Times New Roman"/>
          <w:sz w:val="24"/>
          <w:szCs w:val="24"/>
        </w:rPr>
        <w:t xml:space="preserve">/0.75 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 xml:space="preserve">       = </w:t>
      </w:r>
      <w:r w:rsidR="00BB408B">
        <w:rPr>
          <w:rFonts w:ascii="Century Gothic" w:hAnsi="Century Gothic" w:cs="Times New Roman"/>
          <w:sz w:val="24"/>
          <w:szCs w:val="24"/>
        </w:rPr>
        <w:t>40</w:t>
      </w:r>
      <w:r w:rsidRPr="00CF0E68">
        <w:rPr>
          <w:rFonts w:ascii="Century Gothic" w:hAnsi="Century Gothic" w:cs="Times New Roman"/>
          <w:sz w:val="24"/>
          <w:szCs w:val="24"/>
        </w:rPr>
        <w:t xml:space="preserve"> HP </w:t>
      </w:r>
      <w:bookmarkStart w:id="0" w:name="_GoBack"/>
      <w:bookmarkEnd w:id="0"/>
    </w:p>
    <w:p w:rsidR="00CF0E68" w:rsidRPr="00CF0E68" w:rsidRDefault="00CF0E68" w:rsidP="00CF0E68">
      <w:pPr>
        <w:spacing w:after="360" w:line="240" w:lineRule="auto"/>
        <w:jc w:val="both"/>
        <w:rPr>
          <w:rFonts w:ascii="Century Gothic" w:hAnsi="Century Gothic" w:cs="Times New Roman"/>
          <w:sz w:val="24"/>
          <w:szCs w:val="24"/>
        </w:rPr>
      </w:pPr>
      <w:r w:rsidRPr="00CF0E68">
        <w:rPr>
          <w:rFonts w:ascii="Century Gothic" w:hAnsi="Century Gothic" w:cs="Times New Roman"/>
          <w:sz w:val="24"/>
          <w:szCs w:val="24"/>
        </w:rPr>
        <w:t>Similarly</w:t>
      </w:r>
      <w:r w:rsidR="008D0985">
        <w:rPr>
          <w:rFonts w:ascii="Century Gothic" w:hAnsi="Century Gothic" w:cs="Times New Roman"/>
          <w:sz w:val="24"/>
          <w:szCs w:val="24"/>
        </w:rPr>
        <w:t>, pump capacity for other pumps</w:t>
      </w:r>
      <w:r w:rsidRPr="00CF0E68">
        <w:rPr>
          <w:rFonts w:ascii="Century Gothic" w:hAnsi="Century Gothic" w:cs="Times New Roman"/>
          <w:sz w:val="24"/>
          <w:szCs w:val="24"/>
        </w:rPr>
        <w:t xml:space="preserve"> are calculated.</w:t>
      </w:r>
    </w:p>
    <w:tbl>
      <w:tblPr>
        <w:tblStyle w:val="GridTable5Dark"/>
        <w:tblW w:w="9548" w:type="dxa"/>
        <w:tblLook w:val="04A0" w:firstRow="1" w:lastRow="0" w:firstColumn="1" w:lastColumn="0" w:noHBand="0" w:noVBand="1"/>
      </w:tblPr>
      <w:tblGrid>
        <w:gridCol w:w="1350"/>
        <w:gridCol w:w="2168"/>
        <w:gridCol w:w="1792"/>
        <w:gridCol w:w="1710"/>
        <w:gridCol w:w="2528"/>
      </w:tblGrid>
      <w:tr w:rsidR="00D2075A" w:rsidRPr="00CF0E68" w:rsidTr="00904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:rsidR="00D2075A" w:rsidRPr="00CF0E68" w:rsidRDefault="003928B0" w:rsidP="00CF0E68">
            <w:pPr>
              <w:spacing w:after="0"/>
              <w:jc w:val="center"/>
              <w:rPr>
                <w:rFonts w:ascii="Century Gothic" w:eastAsia="Calibri" w:hAnsi="Century Gothic" w:cs="Times New Roman"/>
                <w:color w:val="FFFFFF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color w:val="FFFFFF"/>
                <w:sz w:val="24"/>
                <w:szCs w:val="24"/>
              </w:rPr>
              <w:t>Zone</w:t>
            </w:r>
          </w:p>
        </w:tc>
        <w:tc>
          <w:tcPr>
            <w:tcW w:w="2168" w:type="dxa"/>
          </w:tcPr>
          <w:p w:rsidR="00D2075A" w:rsidRPr="00CF0E68" w:rsidRDefault="00D2075A" w:rsidP="00CF0E6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color w:val="FFFFFF"/>
                <w:sz w:val="24"/>
                <w:szCs w:val="24"/>
              </w:rPr>
            </w:pPr>
            <w:r w:rsidRPr="00CF0E68">
              <w:rPr>
                <w:rFonts w:ascii="Century Gothic" w:eastAsia="Calibri" w:hAnsi="Century Gothic" w:cs="Times New Roman"/>
                <w:color w:val="FFFFFF"/>
                <w:sz w:val="24"/>
                <w:szCs w:val="24"/>
              </w:rPr>
              <w:t>Pump Number</w:t>
            </w:r>
          </w:p>
        </w:tc>
        <w:tc>
          <w:tcPr>
            <w:tcW w:w="1792" w:type="dxa"/>
          </w:tcPr>
          <w:p w:rsidR="00D2075A" w:rsidRPr="00CF0E68" w:rsidRDefault="003928B0" w:rsidP="00CF0E6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color w:val="FFFFFF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color w:val="FFFFFF"/>
                <w:sz w:val="24"/>
                <w:szCs w:val="24"/>
              </w:rPr>
              <w:t>Phase</w:t>
            </w:r>
          </w:p>
        </w:tc>
        <w:tc>
          <w:tcPr>
            <w:tcW w:w="1710" w:type="dxa"/>
          </w:tcPr>
          <w:p w:rsidR="00D2075A" w:rsidRPr="00CF0E68" w:rsidRDefault="00D2075A" w:rsidP="00CF0E6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color w:val="FFFFFF"/>
                <w:sz w:val="24"/>
                <w:szCs w:val="24"/>
              </w:rPr>
            </w:pPr>
            <w:r w:rsidRPr="00CF0E68">
              <w:rPr>
                <w:rFonts w:ascii="Century Gothic" w:eastAsia="Calibri" w:hAnsi="Century Gothic" w:cs="Times New Roman"/>
                <w:color w:val="FFFFFF"/>
                <w:sz w:val="24"/>
                <w:szCs w:val="24"/>
              </w:rPr>
              <w:t>WHP</w:t>
            </w:r>
          </w:p>
        </w:tc>
        <w:tc>
          <w:tcPr>
            <w:tcW w:w="2528" w:type="dxa"/>
          </w:tcPr>
          <w:p w:rsidR="00D2075A" w:rsidRPr="00CF0E68" w:rsidRDefault="00D2075A" w:rsidP="00CF0E6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color w:val="FFFFFF"/>
                <w:sz w:val="24"/>
                <w:szCs w:val="24"/>
              </w:rPr>
            </w:pPr>
            <w:r w:rsidRPr="00CF0E68">
              <w:rPr>
                <w:rFonts w:ascii="Century Gothic" w:eastAsia="Calibri" w:hAnsi="Century Gothic" w:cs="Times New Roman"/>
                <w:color w:val="FFFFFF"/>
                <w:sz w:val="24"/>
                <w:szCs w:val="24"/>
              </w:rPr>
              <w:t>BHP</w:t>
            </w:r>
          </w:p>
        </w:tc>
      </w:tr>
      <w:tr w:rsidR="00D2075A" w:rsidRPr="00CF0E68" w:rsidTr="0090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 w:val="restart"/>
          </w:tcPr>
          <w:p w:rsidR="00D2075A" w:rsidRDefault="00D2075A" w:rsidP="00CF0E68">
            <w:pPr>
              <w:spacing w:after="0"/>
              <w:jc w:val="center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:rsidR="00D2075A" w:rsidRDefault="00D2075A" w:rsidP="00CF0E68">
            <w:pPr>
              <w:spacing w:after="0"/>
              <w:jc w:val="center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  <w:p w:rsidR="00D2075A" w:rsidRPr="00CF0E68" w:rsidRDefault="00D2075A" w:rsidP="00CF0E68">
            <w:pPr>
              <w:spacing w:after="0"/>
              <w:jc w:val="center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D2075A" w:rsidRPr="00CF0E68" w:rsidRDefault="00D2075A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CF0E68">
              <w:rPr>
                <w:rFonts w:ascii="Century Gothic" w:eastAsia="Calibri" w:hAnsi="Century Gothic" w:cs="Times New Roman"/>
                <w:sz w:val="24"/>
                <w:szCs w:val="24"/>
              </w:rPr>
              <w:t>Pump 1</w:t>
            </w:r>
          </w:p>
        </w:tc>
        <w:tc>
          <w:tcPr>
            <w:tcW w:w="1792" w:type="dxa"/>
          </w:tcPr>
          <w:p w:rsidR="00D2075A" w:rsidRPr="008D0985" w:rsidRDefault="003928B0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8D0985">
              <w:rPr>
                <w:rFonts w:ascii="Century Gothic" w:eastAsia="Calibri" w:hAnsi="Century Gothic" w:cs="Times New Roman"/>
                <w:sz w:val="24"/>
                <w:szCs w:val="24"/>
              </w:rPr>
              <w:t>1 &amp; 2</w:t>
            </w:r>
          </w:p>
        </w:tc>
        <w:tc>
          <w:tcPr>
            <w:tcW w:w="1710" w:type="dxa"/>
          </w:tcPr>
          <w:p w:rsidR="00D2075A" w:rsidRPr="00CF0E68" w:rsidRDefault="00D2075A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528" w:type="dxa"/>
          </w:tcPr>
          <w:p w:rsidR="00D2075A" w:rsidRPr="00CF0E68" w:rsidRDefault="00D2075A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40</w:t>
            </w:r>
          </w:p>
        </w:tc>
      </w:tr>
      <w:tr w:rsidR="00D2075A" w:rsidRPr="00CF0E68" w:rsidTr="00904DA1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</w:tcPr>
          <w:p w:rsidR="00D2075A" w:rsidRPr="00CF0E68" w:rsidRDefault="00D2075A" w:rsidP="00CF0E68">
            <w:pPr>
              <w:spacing w:after="0"/>
              <w:jc w:val="center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D2075A" w:rsidRPr="00CF0E68" w:rsidRDefault="00D2075A" w:rsidP="00CF0E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CF0E68">
              <w:rPr>
                <w:rFonts w:ascii="Century Gothic" w:eastAsia="Calibri" w:hAnsi="Century Gothic" w:cs="Times New Roman"/>
                <w:sz w:val="24"/>
                <w:szCs w:val="24"/>
              </w:rPr>
              <w:t>Pump 2</w:t>
            </w:r>
          </w:p>
        </w:tc>
        <w:tc>
          <w:tcPr>
            <w:tcW w:w="1792" w:type="dxa"/>
          </w:tcPr>
          <w:p w:rsidR="00D2075A" w:rsidRPr="008D0985" w:rsidRDefault="003928B0" w:rsidP="00D2075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8D0985">
              <w:rPr>
                <w:rFonts w:ascii="Century Gothic" w:eastAsia="Calibri" w:hAnsi="Century Gothic" w:cs="Times New Roman"/>
                <w:sz w:val="24"/>
                <w:szCs w:val="24"/>
              </w:rPr>
              <w:t>1 &amp; 2</w:t>
            </w:r>
          </w:p>
        </w:tc>
        <w:tc>
          <w:tcPr>
            <w:tcW w:w="1710" w:type="dxa"/>
          </w:tcPr>
          <w:p w:rsidR="00D2075A" w:rsidRPr="00CF0E68" w:rsidRDefault="00D2075A" w:rsidP="00D2075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528" w:type="dxa"/>
          </w:tcPr>
          <w:p w:rsidR="00D2075A" w:rsidRPr="00CF0E68" w:rsidRDefault="00D2075A" w:rsidP="00D2075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38</w:t>
            </w:r>
          </w:p>
        </w:tc>
      </w:tr>
      <w:tr w:rsidR="00D2075A" w:rsidRPr="00CF0E68" w:rsidTr="0090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</w:tcPr>
          <w:p w:rsidR="00D2075A" w:rsidRPr="00CF0E68" w:rsidRDefault="00D2075A" w:rsidP="00CF0E68">
            <w:pPr>
              <w:spacing w:after="0"/>
              <w:jc w:val="center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D2075A" w:rsidRPr="00CF0E68" w:rsidRDefault="00D2075A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CF0E68">
              <w:rPr>
                <w:rFonts w:ascii="Century Gothic" w:eastAsia="Calibri" w:hAnsi="Century Gothic" w:cs="Times New Roman"/>
                <w:sz w:val="24"/>
                <w:szCs w:val="24"/>
              </w:rPr>
              <w:t>Pump 3</w:t>
            </w:r>
          </w:p>
        </w:tc>
        <w:tc>
          <w:tcPr>
            <w:tcW w:w="1792" w:type="dxa"/>
          </w:tcPr>
          <w:p w:rsidR="00D2075A" w:rsidRPr="008D0985" w:rsidRDefault="003928B0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8D0985">
              <w:rPr>
                <w:rFonts w:ascii="Century Gothic" w:eastAsia="Calibri" w:hAnsi="Century Gothic" w:cs="Times New Roman"/>
                <w:sz w:val="24"/>
                <w:szCs w:val="24"/>
              </w:rPr>
              <w:t>1 &amp; 2</w:t>
            </w:r>
          </w:p>
        </w:tc>
        <w:tc>
          <w:tcPr>
            <w:tcW w:w="1710" w:type="dxa"/>
          </w:tcPr>
          <w:p w:rsidR="00D2075A" w:rsidRPr="00CF0E68" w:rsidRDefault="00D2075A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528" w:type="dxa"/>
          </w:tcPr>
          <w:p w:rsidR="00D2075A" w:rsidRPr="00CF0E68" w:rsidRDefault="00D2075A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37</w:t>
            </w:r>
          </w:p>
        </w:tc>
      </w:tr>
      <w:tr w:rsidR="00D2075A" w:rsidRPr="00CF0E68" w:rsidTr="00904DA1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</w:tcPr>
          <w:p w:rsidR="00D2075A" w:rsidRPr="00CF0E68" w:rsidRDefault="00D2075A" w:rsidP="00CF0E68">
            <w:pPr>
              <w:spacing w:after="0"/>
              <w:jc w:val="center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D2075A" w:rsidRPr="00CF0E68" w:rsidRDefault="00D2075A" w:rsidP="00CF0E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Pump 4</w:t>
            </w:r>
          </w:p>
        </w:tc>
        <w:tc>
          <w:tcPr>
            <w:tcW w:w="1792" w:type="dxa"/>
          </w:tcPr>
          <w:p w:rsidR="00D2075A" w:rsidRPr="008D0985" w:rsidRDefault="003928B0" w:rsidP="00CF0E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8D0985">
              <w:rPr>
                <w:rFonts w:ascii="Century Gothic" w:eastAsia="Calibri" w:hAnsi="Century Gothic" w:cs="Times New Roman"/>
                <w:sz w:val="24"/>
                <w:szCs w:val="24"/>
              </w:rPr>
              <w:t>1 &amp; 2</w:t>
            </w:r>
          </w:p>
        </w:tc>
        <w:tc>
          <w:tcPr>
            <w:tcW w:w="1710" w:type="dxa"/>
          </w:tcPr>
          <w:p w:rsidR="00D2075A" w:rsidRPr="00CF0E68" w:rsidRDefault="00D2075A" w:rsidP="00CF0E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528" w:type="dxa"/>
          </w:tcPr>
          <w:p w:rsidR="00D2075A" w:rsidRPr="00CF0E68" w:rsidRDefault="00D2075A" w:rsidP="00CF0E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35</w:t>
            </w:r>
          </w:p>
        </w:tc>
      </w:tr>
      <w:tr w:rsidR="00D2075A" w:rsidRPr="00CF0E68" w:rsidTr="0090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  <w:vMerge/>
          </w:tcPr>
          <w:p w:rsidR="00D2075A" w:rsidRPr="00CF0E68" w:rsidRDefault="00D2075A" w:rsidP="00CF0E68">
            <w:pPr>
              <w:spacing w:after="0"/>
              <w:jc w:val="center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D2075A" w:rsidRDefault="00D2075A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Pump 5</w:t>
            </w:r>
          </w:p>
        </w:tc>
        <w:tc>
          <w:tcPr>
            <w:tcW w:w="1792" w:type="dxa"/>
          </w:tcPr>
          <w:p w:rsidR="00D2075A" w:rsidRPr="008D0985" w:rsidRDefault="003928B0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8D0985">
              <w:rPr>
                <w:rFonts w:ascii="Century Gothic" w:eastAsia="Calibri" w:hAnsi="Century Gothic" w:cs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D2075A" w:rsidRDefault="00D2075A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528" w:type="dxa"/>
          </w:tcPr>
          <w:p w:rsidR="00D2075A" w:rsidRDefault="00D2075A" w:rsidP="00CF0E6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34</w:t>
            </w:r>
          </w:p>
        </w:tc>
      </w:tr>
      <w:tr w:rsidR="00D2075A" w:rsidRPr="00CF0E68" w:rsidTr="00904DA1">
        <w:trPr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:rsidR="00D2075A" w:rsidRPr="00CF0E68" w:rsidRDefault="00D2075A" w:rsidP="00CF0E68">
            <w:pPr>
              <w:spacing w:after="0"/>
              <w:jc w:val="center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2</w:t>
            </w:r>
          </w:p>
        </w:tc>
        <w:tc>
          <w:tcPr>
            <w:tcW w:w="2168" w:type="dxa"/>
          </w:tcPr>
          <w:p w:rsidR="00D2075A" w:rsidRPr="00CF0E68" w:rsidRDefault="00D2075A" w:rsidP="00721E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Pump1</w:t>
            </w:r>
          </w:p>
        </w:tc>
        <w:tc>
          <w:tcPr>
            <w:tcW w:w="1792" w:type="dxa"/>
          </w:tcPr>
          <w:p w:rsidR="00D2075A" w:rsidRPr="008D0985" w:rsidRDefault="003928B0" w:rsidP="00CF0E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8D0985">
              <w:rPr>
                <w:rFonts w:ascii="Century Gothic" w:eastAsia="Calibri" w:hAnsi="Century Gothic" w:cs="Times New Roman"/>
                <w:sz w:val="24"/>
                <w:szCs w:val="24"/>
              </w:rPr>
              <w:t>1</w:t>
            </w:r>
            <w:r w:rsidR="000B1CD8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, 2 &amp; 3</w:t>
            </w:r>
          </w:p>
        </w:tc>
        <w:tc>
          <w:tcPr>
            <w:tcW w:w="1710" w:type="dxa"/>
          </w:tcPr>
          <w:p w:rsidR="00D2075A" w:rsidRPr="00CF0E68" w:rsidRDefault="003928B0" w:rsidP="00CF0E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528" w:type="dxa"/>
          </w:tcPr>
          <w:p w:rsidR="00D2075A" w:rsidRPr="00CF0E68" w:rsidRDefault="003928B0" w:rsidP="00CF0E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35</w:t>
            </w:r>
          </w:p>
        </w:tc>
      </w:tr>
    </w:tbl>
    <w:p w:rsidR="00CF0E68" w:rsidRPr="00CF0E68" w:rsidRDefault="00CF0E68" w:rsidP="00CF0E68">
      <w:pPr>
        <w:jc w:val="both"/>
        <w:rPr>
          <w:rFonts w:ascii="Century Gothic" w:hAnsi="Century Gothic" w:cs="Times New Roman"/>
          <w:sz w:val="24"/>
          <w:szCs w:val="24"/>
        </w:rPr>
      </w:pPr>
    </w:p>
    <w:p w:rsidR="003928B0" w:rsidRDefault="003928B0" w:rsidP="003928B0">
      <w:pPr>
        <w:jc w:val="both"/>
        <w:rPr>
          <w:rFonts w:ascii="Century Gothic" w:eastAsia="Calibri" w:hAnsi="Century Gothic" w:cs="Times New Roman"/>
          <w:sz w:val="24"/>
          <w:szCs w:val="24"/>
        </w:rPr>
      </w:pPr>
      <w:proofErr w:type="gramStart"/>
      <w:r>
        <w:rPr>
          <w:rFonts w:ascii="Century Gothic" w:eastAsia="Calibri" w:hAnsi="Century Gothic" w:cs="Times New Roman"/>
          <w:b/>
          <w:sz w:val="24"/>
          <w:szCs w:val="24"/>
          <w:u w:val="single"/>
        </w:rPr>
        <w:t>Note</w:t>
      </w:r>
      <w:r>
        <w:rPr>
          <w:rFonts w:ascii="Century Gothic" w:eastAsia="Calibri" w:hAnsi="Century Gothic" w:cs="Times New Roman"/>
          <w:sz w:val="24"/>
          <w:szCs w:val="24"/>
        </w:rPr>
        <w:t xml:space="preserve"> :</w:t>
      </w:r>
      <w:proofErr w:type="gramEnd"/>
      <w:r>
        <w:rPr>
          <w:rFonts w:ascii="Century Gothic" w:eastAsia="Calibri" w:hAnsi="Century Gothic" w:cs="Times New Roman"/>
          <w:sz w:val="24"/>
          <w:szCs w:val="24"/>
        </w:rPr>
        <w:t xml:space="preserve"> Zone 1 : Residential and Commercial area</w:t>
      </w:r>
    </w:p>
    <w:p w:rsidR="003928B0" w:rsidRDefault="003928B0" w:rsidP="003928B0">
      <w:pPr>
        <w:jc w:val="both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 xml:space="preserve">           Zone </w:t>
      </w:r>
      <w:proofErr w:type="gramStart"/>
      <w:r>
        <w:rPr>
          <w:rFonts w:ascii="Century Gothic" w:eastAsia="Calibri" w:hAnsi="Century Gothic" w:cs="Times New Roman"/>
          <w:sz w:val="24"/>
          <w:szCs w:val="24"/>
        </w:rPr>
        <w:t>2 :</w:t>
      </w:r>
      <w:proofErr w:type="gramEnd"/>
      <w:r>
        <w:rPr>
          <w:rFonts w:ascii="Century Gothic" w:eastAsia="Calibri" w:hAnsi="Century Gothic" w:cs="Times New Roman"/>
          <w:sz w:val="24"/>
          <w:szCs w:val="24"/>
        </w:rPr>
        <w:t xml:space="preserve"> Industrial area</w:t>
      </w:r>
    </w:p>
    <w:p w:rsidR="003928B0" w:rsidRDefault="003928B0" w:rsidP="003928B0">
      <w:pPr>
        <w:jc w:val="both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 xml:space="preserve">            Phase </w:t>
      </w:r>
      <w:proofErr w:type="gramStart"/>
      <w:r>
        <w:rPr>
          <w:rFonts w:ascii="Century Gothic" w:eastAsia="Calibri" w:hAnsi="Century Gothic" w:cs="Times New Roman"/>
          <w:sz w:val="24"/>
          <w:szCs w:val="24"/>
        </w:rPr>
        <w:t>1 :</w:t>
      </w:r>
      <w:proofErr w:type="gramEnd"/>
      <w:r>
        <w:rPr>
          <w:rFonts w:ascii="Century Gothic" w:eastAsia="Calibri" w:hAnsi="Century Gothic" w:cs="Times New Roman"/>
          <w:sz w:val="24"/>
          <w:szCs w:val="24"/>
        </w:rPr>
        <w:t xml:space="preserve"> Present water demand</w:t>
      </w:r>
    </w:p>
    <w:p w:rsidR="003928B0" w:rsidRDefault="003928B0" w:rsidP="003928B0">
      <w:pPr>
        <w:jc w:val="both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 xml:space="preserve">            Phase </w:t>
      </w:r>
      <w:proofErr w:type="gramStart"/>
      <w:r>
        <w:rPr>
          <w:rFonts w:ascii="Century Gothic" w:eastAsia="Calibri" w:hAnsi="Century Gothic" w:cs="Times New Roman"/>
          <w:sz w:val="24"/>
          <w:szCs w:val="24"/>
        </w:rPr>
        <w:t>2 :</w:t>
      </w:r>
      <w:proofErr w:type="gramEnd"/>
      <w:r>
        <w:rPr>
          <w:rFonts w:ascii="Century Gothic" w:eastAsia="Calibri" w:hAnsi="Century Gothic" w:cs="Times New Roman"/>
          <w:sz w:val="24"/>
          <w:szCs w:val="24"/>
        </w:rPr>
        <w:t xml:space="preserve"> After 10 year water demand</w:t>
      </w:r>
    </w:p>
    <w:p w:rsidR="003928B0" w:rsidRDefault="003928B0" w:rsidP="003928B0">
      <w:pPr>
        <w:jc w:val="both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 xml:space="preserve">            Phase </w:t>
      </w:r>
      <w:proofErr w:type="gramStart"/>
      <w:r>
        <w:rPr>
          <w:rFonts w:ascii="Century Gothic" w:eastAsia="Calibri" w:hAnsi="Century Gothic" w:cs="Times New Roman"/>
          <w:sz w:val="24"/>
          <w:szCs w:val="24"/>
        </w:rPr>
        <w:t>3 :</w:t>
      </w:r>
      <w:proofErr w:type="gramEnd"/>
      <w:r>
        <w:rPr>
          <w:rFonts w:ascii="Century Gothic" w:eastAsia="Calibri" w:hAnsi="Century Gothic" w:cs="Times New Roman"/>
          <w:sz w:val="24"/>
          <w:szCs w:val="24"/>
        </w:rPr>
        <w:t xml:space="preserve"> After 20 year water demand</w:t>
      </w:r>
    </w:p>
    <w:p w:rsidR="003928B0" w:rsidRDefault="003928B0" w:rsidP="003928B0">
      <w:pPr>
        <w:jc w:val="both"/>
        <w:rPr>
          <w:rFonts w:ascii="Century Gothic" w:eastAsia="Calibri" w:hAnsi="Century Gothic" w:cs="Times New Roman"/>
          <w:sz w:val="24"/>
          <w:szCs w:val="24"/>
        </w:rPr>
      </w:pPr>
    </w:p>
    <w:p w:rsidR="003928B0" w:rsidRDefault="003928B0" w:rsidP="003928B0">
      <w:pPr>
        <w:jc w:val="both"/>
        <w:rPr>
          <w:rFonts w:ascii="Century Gothic" w:eastAsia="Calibri" w:hAnsi="Century Gothic" w:cs="Times New Roman"/>
          <w:sz w:val="24"/>
          <w:szCs w:val="24"/>
        </w:rPr>
      </w:pPr>
    </w:p>
    <w:p w:rsidR="003928B0" w:rsidRPr="003928B0" w:rsidRDefault="003928B0" w:rsidP="00CF0E68">
      <w:pPr>
        <w:jc w:val="both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 xml:space="preserve">            </w:t>
      </w:r>
    </w:p>
    <w:p w:rsidR="00CF0E68" w:rsidRPr="00CF0E68" w:rsidRDefault="00CF0E68" w:rsidP="00CF0E68">
      <w:pPr>
        <w:jc w:val="both"/>
        <w:rPr>
          <w:rFonts w:ascii="Century Gothic" w:eastAsia="Calibri" w:hAnsi="Century Gothic" w:cs="Times New Roman"/>
          <w:b/>
          <w:sz w:val="28"/>
          <w:szCs w:val="28"/>
          <w:u w:val="single"/>
        </w:rPr>
      </w:pPr>
      <w:r w:rsidRPr="00CF0E68">
        <w:rPr>
          <w:rFonts w:ascii="Century Gothic" w:eastAsia="Calibri" w:hAnsi="Century Gothic" w:cs="Times New Roman"/>
          <w:b/>
          <w:sz w:val="28"/>
          <w:szCs w:val="28"/>
          <w:u w:val="single"/>
        </w:rPr>
        <w:t>Pumping schedule:</w:t>
      </w:r>
    </w:p>
    <w:p w:rsidR="00CF0E68" w:rsidRPr="00CF0E68" w:rsidRDefault="00CF0E68" w:rsidP="00CF0E68">
      <w:pPr>
        <w:numPr>
          <w:ilvl w:val="0"/>
          <w:numId w:val="1"/>
        </w:numPr>
        <w:contextualSpacing/>
        <w:jc w:val="both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CF0E68">
        <w:rPr>
          <w:rFonts w:ascii="Century Gothic" w:eastAsia="Calibri" w:hAnsi="Century Gothic" w:cs="Times New Roman"/>
          <w:sz w:val="24"/>
          <w:szCs w:val="24"/>
        </w:rPr>
        <w:t xml:space="preserve">Total water demand, water supply and net storage per hour for present, in 10 and 20 years are calculated in each zone. </w:t>
      </w:r>
    </w:p>
    <w:p w:rsidR="00CF0E68" w:rsidRPr="00CF0E68" w:rsidRDefault="00CF0E68" w:rsidP="00CF0E68">
      <w:pPr>
        <w:numPr>
          <w:ilvl w:val="0"/>
          <w:numId w:val="1"/>
        </w:numPr>
        <w:contextualSpacing/>
        <w:jc w:val="both"/>
        <w:rPr>
          <w:rFonts w:ascii="Century Gothic" w:eastAsia="Calibri" w:hAnsi="Century Gothic" w:cs="Times New Roman"/>
          <w:b/>
          <w:sz w:val="24"/>
          <w:szCs w:val="24"/>
          <w:u w:val="single"/>
        </w:rPr>
      </w:pPr>
      <w:r w:rsidRPr="00CF0E68">
        <w:rPr>
          <w:rFonts w:ascii="Century Gothic" w:eastAsia="Calibri" w:hAnsi="Century Gothic" w:cs="Times New Roman"/>
          <w:sz w:val="24"/>
          <w:szCs w:val="24"/>
        </w:rPr>
        <w:t>Demand curve is created for each zone</w:t>
      </w:r>
    </w:p>
    <w:p w:rsidR="00CF0E68" w:rsidRPr="00CF0E68" w:rsidRDefault="00CF0E68" w:rsidP="00CF0E68">
      <w:pPr>
        <w:spacing w:line="240" w:lineRule="auto"/>
        <w:jc w:val="both"/>
        <w:rPr>
          <w:rFonts w:ascii="Century Gothic" w:hAnsi="Century Gothic" w:cs="Times New Roman"/>
          <w:sz w:val="24"/>
          <w:szCs w:val="24"/>
        </w:rPr>
      </w:pPr>
    </w:p>
    <w:p w:rsidR="00CF0E68" w:rsidRPr="00CF0E68" w:rsidRDefault="00CF0E68" w:rsidP="00CF0E68">
      <w:pPr>
        <w:jc w:val="both"/>
        <w:rPr>
          <w:rFonts w:ascii="Century Gothic" w:eastAsia="Calibri" w:hAnsi="Century Gothic" w:cs="Times New Roman"/>
          <w:b/>
          <w:sz w:val="28"/>
          <w:szCs w:val="24"/>
          <w:u w:val="single"/>
        </w:rPr>
      </w:pPr>
      <w:r w:rsidRPr="00CF0E68">
        <w:rPr>
          <w:rFonts w:ascii="Century Gothic" w:eastAsia="Calibri" w:hAnsi="Century Gothic" w:cs="Times New Roman"/>
          <w:b/>
          <w:sz w:val="28"/>
          <w:szCs w:val="24"/>
          <w:u w:val="single"/>
        </w:rPr>
        <w:t>Calculations of pump schedule, water demand and demand curve are shown below:</w:t>
      </w:r>
    </w:p>
    <w:sectPr w:rsidR="00CF0E68" w:rsidRPr="00CF0E6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606" w:rsidRDefault="00E34606" w:rsidP="00521D18">
      <w:pPr>
        <w:spacing w:after="0" w:line="240" w:lineRule="auto"/>
      </w:pPr>
      <w:r>
        <w:separator/>
      </w:r>
    </w:p>
  </w:endnote>
  <w:endnote w:type="continuationSeparator" w:id="0">
    <w:p w:rsidR="00E34606" w:rsidRDefault="00E34606" w:rsidP="0052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606" w:rsidRDefault="00E34606" w:rsidP="00521D18">
      <w:pPr>
        <w:spacing w:after="0" w:line="240" w:lineRule="auto"/>
      </w:pPr>
      <w:r>
        <w:separator/>
      </w:r>
    </w:p>
  </w:footnote>
  <w:footnote w:type="continuationSeparator" w:id="0">
    <w:p w:rsidR="00E34606" w:rsidRDefault="00E34606" w:rsidP="00521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C86" w:rsidRDefault="00567C8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right</wp:align>
              </wp:positionH>
              <wp:positionV relativeFrom="topMargin">
                <wp:posOffset>330528</wp:posOffset>
              </wp:positionV>
              <wp:extent cx="3956904" cy="252249"/>
              <wp:effectExtent l="0" t="0" r="0" b="14605"/>
              <wp:wrapNone/>
              <wp:docPr id="220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904" cy="25224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7C86" w:rsidRPr="005E7EB0" w:rsidRDefault="00567C86">
                          <w:pPr>
                            <w:spacing w:after="0" w:line="240" w:lineRule="auto"/>
                            <w:jc w:val="right"/>
                            <w:rPr>
                              <w:b/>
                              <w:noProof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0" o:spid="_x0000_s1026" type="#_x0000_t202" style="position:absolute;margin-left:260.35pt;margin-top:26.05pt;width:311.55pt;height:19.8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OXjtQIAALcFAAAOAAAAZHJzL2Uyb0RvYy54bWysVNtu2zAMfR+wfxD07vpSJY2NOkUbx8OA&#10;7gK0+wBFlmNhtuRJSpxu2L+PkpM0aTFg2OYHQ6KoQx7yiNc3u65FW66NUDLH8UWEEZdMVUKuc/zl&#10;sQxmGBlLZUVbJXmOn7jBN/O3b66HPuOJalRbcY0ARJps6HPcWNtnYWhYwztqLlTPJRzWSnfUwlav&#10;w0rTAdC7NkyiaBoOSle9VowbA9ZiPMRzj1/XnNlPdW24RW2OITfr/9r/V+4fzq9ptta0bwTbp0H/&#10;IouOCglBj1AFtRRttHgF1QmmlVG1vWCqC1VdC8Y9B2ATRy/YPDS0554LFMf0xzKZ/wfLPm4/aySq&#10;HCcJ1EfSDpr0yHcW3akdcjao0NCbDBwfenC1OziATnu2pr9X7KtBUi0aKtf8Vms1NJxWkGHsboYn&#10;V0cc40BWwwdVQSC6scoD7WrdufJBQRCgQyZPx+64ZBgYL9PJNI0IRgzOkkmSkNSHoNnhdq+NfcdV&#10;h9wixxq679Hp9t5Ylw3NDi4umFSlaFuvgFaeGcBxtEBsuOrOXBa+oT/SKF3OljMSkGS6DEhUFMFt&#10;uSDBtIyvJsVlsVgU8U8XNyZZI6qKSxfmIK6Y/Fnz9jIfZXGUl1GtqBycS8no9WrRarSlIO7Sf/uC&#10;nLiF52n4IgCXF5TihER3SRqU09lVQEoyCdKraBZEcXqXTiOSkqI8p3QvJP93SmjIcTpJJqOYfsst&#10;8t9rbjTrhIXx0Youx7OjE82cBJey8q21VLTj+qQULv3nUkC7D432gnUaHdVqd6sdoDgVr1T1BNLV&#10;CpQF+oSZB4tG6e8YDTA/cmy+bajmGLXvJcg/jQlxA8dvYKFPrauDlUoGEDlmVmM0bhZ2HE+bXot1&#10;AzHGpybVLTyWWngdP+ezf2IwHTyd/SRz4+d0772e5+38FwAAAP//AwBQSwMEFAAGAAgAAAAhAE3z&#10;4KHfAAAABgEAAA8AAABkcnMvZG93bnJldi54bWxMj0FPwkAQhe8m/ofNmHgxsG0RgrVbYkgwegSF&#10;yG3pjm11d7bpLlD/PeNJb/PyXt77plgMzooT9qH1pCAdJyCQKm9aqhW8v61GcxAhajLaekIFPxhg&#10;UV5fFTo3/kxrPG1iLbiEQq4VNDF2uZShatDpMPYdEnufvnc6suxraXp95nJnZZYkM+l0S7zQ6A6X&#10;DVbfm6NTYHeTvdxulwm9rtLn/XT98vF1d6/U7c3w9Agi4hD/wvCLz+hQMtPBH8kEYRXwI1HBNEtB&#10;sDvLJnwcFDykc5BlIf/jlxcAAAD//wMAUEsBAi0AFAAGAAgAAAAhALaDOJL+AAAA4QEAABMAAAAA&#10;AAAAAAAAAAAAAAAAAFtDb250ZW50X1R5cGVzXS54bWxQSwECLQAUAAYACAAAACEAOP0h/9YAAACU&#10;AQAACwAAAAAAAAAAAAAAAAAvAQAAX3JlbHMvLnJlbHNQSwECLQAUAAYACAAAACEAqTjl47UCAAC3&#10;BQAADgAAAAAAAAAAAAAAAAAuAgAAZHJzL2Uyb0RvYy54bWxQSwECLQAUAAYACAAAACEATfPgod8A&#10;AAAGAQAADwAAAAAAAAAAAAAAAAAPBQAAZHJzL2Rvd25yZXYueG1sUEsFBgAAAAAEAAQA8wAAABsG&#10;AAAAAA==&#10;" o:allowincell="f" filled="f" stroked="f">
              <v:textbox inset=",0,,0">
                <w:txbxContent>
                  <w:p w:rsidR="00567C86" w:rsidRPr="005E7EB0" w:rsidRDefault="00567C86">
                    <w:pPr>
                      <w:spacing w:after="0" w:line="240" w:lineRule="auto"/>
                      <w:jc w:val="right"/>
                      <w:rPr>
                        <w:b/>
                        <w:noProof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E6217"/>
    <w:multiLevelType w:val="hybridMultilevel"/>
    <w:tmpl w:val="D1CC2F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E68"/>
    <w:rsid w:val="0002456A"/>
    <w:rsid w:val="000B1CD8"/>
    <w:rsid w:val="001831EE"/>
    <w:rsid w:val="002455F9"/>
    <w:rsid w:val="002536FB"/>
    <w:rsid w:val="003928B0"/>
    <w:rsid w:val="003E18C0"/>
    <w:rsid w:val="00485D9F"/>
    <w:rsid w:val="004F3CAF"/>
    <w:rsid w:val="00521D18"/>
    <w:rsid w:val="00567C86"/>
    <w:rsid w:val="005E7EB0"/>
    <w:rsid w:val="00721EB6"/>
    <w:rsid w:val="00722594"/>
    <w:rsid w:val="00864357"/>
    <w:rsid w:val="008D0985"/>
    <w:rsid w:val="00904DA1"/>
    <w:rsid w:val="00A351F8"/>
    <w:rsid w:val="00A66360"/>
    <w:rsid w:val="00A903E7"/>
    <w:rsid w:val="00A94F16"/>
    <w:rsid w:val="00B16833"/>
    <w:rsid w:val="00B43B7C"/>
    <w:rsid w:val="00BB408B"/>
    <w:rsid w:val="00C70220"/>
    <w:rsid w:val="00CF0E68"/>
    <w:rsid w:val="00D2075A"/>
    <w:rsid w:val="00D3391B"/>
    <w:rsid w:val="00E34606"/>
    <w:rsid w:val="00EC0584"/>
    <w:rsid w:val="00EC1A51"/>
    <w:rsid w:val="00F4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CDD69B-E569-4932-831D-7542B11E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E6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3-Accent1">
    <w:name w:val="List Table 3 Accent 1"/>
    <w:basedOn w:val="TableNormal"/>
    <w:uiPriority w:val="48"/>
    <w:rsid w:val="00CF0E68"/>
    <w:pPr>
      <w:spacing w:after="0" w:line="240" w:lineRule="auto"/>
    </w:pPr>
    <w:tblPr>
      <w:tblStyleRowBandSize w:val="1"/>
      <w:tblStyleColBandSize w:val="1"/>
      <w:tblBorders>
        <w:top w:val="single" w:sz="4" w:space="0" w:color="3494BA" w:themeColor="accent1"/>
        <w:left w:val="single" w:sz="4" w:space="0" w:color="3494BA" w:themeColor="accent1"/>
        <w:bottom w:val="single" w:sz="4" w:space="0" w:color="3494BA" w:themeColor="accent1"/>
        <w:right w:val="single" w:sz="4" w:space="0" w:color="3494B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494BA" w:themeFill="accent1"/>
      </w:tcPr>
    </w:tblStylePr>
    <w:tblStylePr w:type="lastRow">
      <w:rPr>
        <w:b/>
        <w:bCs/>
      </w:rPr>
      <w:tblPr/>
      <w:tcPr>
        <w:tcBorders>
          <w:top w:val="double" w:sz="4" w:space="0" w:color="3494B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494BA" w:themeColor="accent1"/>
          <w:right w:val="single" w:sz="4" w:space="0" w:color="3494BA" w:themeColor="accent1"/>
        </w:tcBorders>
      </w:tcPr>
    </w:tblStylePr>
    <w:tblStylePr w:type="band1Horz">
      <w:tblPr/>
      <w:tcPr>
        <w:tcBorders>
          <w:top w:val="single" w:sz="4" w:space="0" w:color="3494BA" w:themeColor="accent1"/>
          <w:bottom w:val="single" w:sz="4" w:space="0" w:color="3494B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494BA" w:themeColor="accent1"/>
          <w:left w:val="nil"/>
        </w:tcBorders>
      </w:tcPr>
    </w:tblStylePr>
    <w:tblStylePr w:type="swCell">
      <w:tblPr/>
      <w:tcPr>
        <w:tcBorders>
          <w:top w:val="double" w:sz="4" w:space="0" w:color="3494BA" w:themeColor="accent1"/>
          <w:right w:val="nil"/>
        </w:tcBorders>
      </w:tcPr>
    </w:tblStylePr>
  </w:style>
  <w:style w:type="table" w:styleId="GridTable5Dark-Accent3">
    <w:name w:val="Grid Table 5 Dark Accent 3"/>
    <w:basedOn w:val="TableNormal"/>
    <w:uiPriority w:val="50"/>
    <w:rsid w:val="00CF0E6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DA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DA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DA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DA7" w:themeFill="accent3"/>
      </w:tcPr>
    </w:tblStylePr>
    <w:tblStylePr w:type="band1Vert">
      <w:tblPr/>
      <w:tcPr>
        <w:shd w:val="clear" w:color="auto" w:fill="C7E4DB" w:themeFill="accent3" w:themeFillTint="66"/>
      </w:tcPr>
    </w:tblStylePr>
    <w:tblStylePr w:type="band1Horz">
      <w:tblPr/>
      <w:tcPr>
        <w:shd w:val="clear" w:color="auto" w:fill="C7E4DB" w:themeFill="accent3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521D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D18"/>
  </w:style>
  <w:style w:type="paragraph" w:styleId="Footer">
    <w:name w:val="footer"/>
    <w:basedOn w:val="Normal"/>
    <w:link w:val="FooterChar"/>
    <w:uiPriority w:val="99"/>
    <w:unhideWhenUsed/>
    <w:rsid w:val="00521D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D18"/>
  </w:style>
  <w:style w:type="table" w:styleId="GridTable5Dark">
    <w:name w:val="Grid Table 5 Dark"/>
    <w:basedOn w:val="TableNormal"/>
    <w:uiPriority w:val="50"/>
    <w:rsid w:val="00904DA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904DA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94BDB-223C-4B2E-ABB5-4E68C54A9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Scarecrow</dc:creator>
  <cp:keywords/>
  <dc:description/>
  <cp:lastModifiedBy>Md. Ashiqur Rahman</cp:lastModifiedBy>
  <cp:revision>8</cp:revision>
  <dcterms:created xsi:type="dcterms:W3CDTF">2016-10-16T14:25:00Z</dcterms:created>
  <dcterms:modified xsi:type="dcterms:W3CDTF">2016-10-17T15:33:00Z</dcterms:modified>
</cp:coreProperties>
</file>